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89EA" w14:textId="130E3487" w:rsidR="008712BA" w:rsidRDefault="008712BA">
      <w:r w:rsidRPr="00225311">
        <w:t xml:space="preserve">Nerezové </w:t>
      </w:r>
      <w:r>
        <w:t xml:space="preserve">komínové </w:t>
      </w:r>
      <w:r w:rsidRPr="00225311">
        <w:t>systémy</w:t>
      </w:r>
      <w:r>
        <w:t xml:space="preserve"> CIKO</w:t>
      </w:r>
    </w:p>
    <w:p w14:paraId="40FAAC6D" w14:textId="6FB980C2" w:rsidR="00211AA7" w:rsidRDefault="00225311">
      <w:r w:rsidRPr="00225311">
        <w:t>Nerezové systémy pro stavbu třívrstvých nerezových komínů splňují nejnáročnější požadavky kladené na současné komíny. Moderní design, variabilita řešení, propracované detaily, vysoká statická pevnost, možnost odkouření všech typů spotřebičů, to vše se zárukou německé kvality a preciznosti zpracování.</w:t>
      </w:r>
    </w:p>
    <w:p w14:paraId="283F2180" w14:textId="77777777" w:rsidR="00225311" w:rsidRDefault="00225311" w:rsidP="00225311">
      <w:r>
        <w:t>Jednotlivé díly se skládají z vnitřní vložky podélně svařované z vysoce jakostní nerezové oceli tř. 1.4404 příp. 1.4571, tloušťky 0,6 mm (pro všechny druhy paliv) nebo 1,0 mm (doporučeno pro spotřebiče na tuhá paliva). Základní rozsah průměrů je od 113 mm do 600 mm s tím, že tloušťka izolace se podle varianty systému pohybuje od 25 mm do 50 mm.</w:t>
      </w:r>
    </w:p>
    <w:p w14:paraId="18F50065" w14:textId="77777777" w:rsidR="00225311" w:rsidRDefault="00225311" w:rsidP="00225311">
      <w:r>
        <w:t xml:space="preserve">Prvky systému odolávají jednak kondenzátům, které vznikají ochlazením spalin pod rosný bod a zároveň splňují nejvyšší teplotní zatřídění do 600  °C. </w:t>
      </w:r>
    </w:p>
    <w:p w14:paraId="474C9D0F" w14:textId="13E8AC67" w:rsidR="00225311" w:rsidRDefault="00225311" w:rsidP="00225311">
      <w:r>
        <w:t>Vnější plášť z nerezového plechu je standardně dodáván se zrcadlově lesklým povrchem. Zcela běžný je dnes požadavek investora na individuální vzhled komína – je proto možno vybrat si také broušený, lakovaný nebo galvanicky poměděný povrch. Barevné odstíny práškově lakovaného povrchu jsou volitelné podle odstínů palety RAL.</w:t>
      </w:r>
    </w:p>
    <w:p w14:paraId="602AA0EA" w14:textId="4324E1B1" w:rsidR="00225311" w:rsidRDefault="00225311" w:rsidP="00225311">
      <w:r w:rsidRPr="00225311">
        <w:t>Jednou z předností těchto systémů je zvýšená statická pevnost, díky níž je možno komín v nadstřešní části vystavět až do výšky 3 m bez kotvení - tedy až 3 m od posledního kotvícího bodu k ústí komínu.</w:t>
      </w:r>
    </w:p>
    <w:p w14:paraId="78F3295A" w14:textId="6EB5495C" w:rsidR="00225311" w:rsidRDefault="00225311" w:rsidP="00225311">
      <w:r w:rsidRPr="00225311">
        <w:t>Zvolit lze také ekonomickou variantu nerezového komínu s izolací 30 mm a sílou vložky 0,5 mm (</w:t>
      </w:r>
      <w:proofErr w:type="spellStart"/>
      <w:r w:rsidRPr="00225311">
        <w:t>global</w:t>
      </w:r>
      <w:proofErr w:type="spellEnd"/>
      <w:r w:rsidRPr="00225311">
        <w:t xml:space="preserve"> D). Dále dodáváme i speciální systémy určené pro průmyslové využití, splňující požadavky na vysokou pevnost, vysoké teploty a zároveň vysoký přetlak spalin (bližší informace na vyžádání).</w:t>
      </w:r>
    </w:p>
    <w:p w14:paraId="7BA0E2AA" w14:textId="77777777" w:rsidR="00225311" w:rsidRDefault="00225311" w:rsidP="00225311">
      <w:r>
        <w:t>Výhody systému:</w:t>
      </w:r>
    </w:p>
    <w:p w14:paraId="66249741" w14:textId="77777777" w:rsidR="00225311" w:rsidRDefault="00225311" w:rsidP="00225311">
      <w:r>
        <w:t>vysoká kvalita zpracování</w:t>
      </w:r>
    </w:p>
    <w:p w14:paraId="24CB906D" w14:textId="77777777" w:rsidR="00225311" w:rsidRDefault="00225311" w:rsidP="00225311">
      <w:r>
        <w:t>pro všechny typy spotřebičů</w:t>
      </w:r>
    </w:p>
    <w:p w14:paraId="30706A15" w14:textId="77777777" w:rsidR="00225311" w:rsidRDefault="00225311" w:rsidP="00225311">
      <w:r>
        <w:t>široký rozsah průměrů od 113 mm do 600 mm</w:t>
      </w:r>
    </w:p>
    <w:p w14:paraId="63A28237" w14:textId="77777777" w:rsidR="00225311" w:rsidRDefault="00225311" w:rsidP="00225311">
      <w:r>
        <w:t>velmi rychlá a jednoduchá montáž</w:t>
      </w:r>
    </w:p>
    <w:p w14:paraId="6C6A68F8" w14:textId="77777777" w:rsidR="00225311" w:rsidRDefault="00225311" w:rsidP="00225311">
      <w:r>
        <w:t>velká variabilnost systému (uhýbané komíny)</w:t>
      </w:r>
    </w:p>
    <w:p w14:paraId="4949EF00" w14:textId="77777777" w:rsidR="00225311" w:rsidRDefault="00225311" w:rsidP="00225311">
      <w:r>
        <w:t xml:space="preserve">i vysokoteplotní a </w:t>
      </w:r>
      <w:proofErr w:type="spellStart"/>
      <w:r>
        <w:t>vysokopřetlakové</w:t>
      </w:r>
      <w:proofErr w:type="spellEnd"/>
      <w:r>
        <w:t xml:space="preserve"> komíny</w:t>
      </w:r>
    </w:p>
    <w:p w14:paraId="3BCC3141" w14:textId="4762933A" w:rsidR="00225311" w:rsidRDefault="00225311" w:rsidP="00225311">
      <w:r>
        <w:t>možnost rozebrání a opětovného sestavení komínu</w:t>
      </w:r>
    </w:p>
    <w:p w14:paraId="2BB6F80E" w14:textId="2556FEB7" w:rsidR="00225311" w:rsidRDefault="00225311" w:rsidP="00225311"/>
    <w:p w14:paraId="2364BA1B" w14:textId="77777777" w:rsidR="00225311" w:rsidRDefault="00225311" w:rsidP="00225311">
      <w:r>
        <w:t>Interiérové komíny</w:t>
      </w:r>
    </w:p>
    <w:p w14:paraId="15766CDA" w14:textId="5DE021CC" w:rsidR="00225311" w:rsidRDefault="00225311" w:rsidP="00225311">
      <w:r>
        <w:t>Při plánování výstavby nerezového komínu doporučujeme pro interiérové komíny uvažovat o provedení s tloušťkou izolace 50 mm, které přináší vyšší míru bezpečnosti. Podle konstrukce stavby a typu připojeného spotřebiče se volí odpovídající provedení prostupů komína stropními a střešní konstrukcí.</w:t>
      </w:r>
    </w:p>
    <w:p w14:paraId="38AA64FD" w14:textId="77777777" w:rsidR="00225311" w:rsidRDefault="00225311" w:rsidP="00225311">
      <w:r>
        <w:t xml:space="preserve">tloušťka izolace 50 mm </w:t>
      </w:r>
    </w:p>
    <w:p w14:paraId="7BF1065D" w14:textId="77777777" w:rsidR="00225311" w:rsidRDefault="00225311" w:rsidP="00225311">
      <w:r>
        <w:t>široký rozsah průměrů od 113 mm do 600 mm</w:t>
      </w:r>
    </w:p>
    <w:p w14:paraId="688E106C" w14:textId="77777777" w:rsidR="00225311" w:rsidRDefault="00225311" w:rsidP="00225311">
      <w:r>
        <w:t>mnoho variant založení a kotvení</w:t>
      </w:r>
    </w:p>
    <w:p w14:paraId="2D18FC24" w14:textId="77777777" w:rsidR="00225311" w:rsidRDefault="00225311" w:rsidP="00225311">
      <w:r>
        <w:lastRenderedPageBreak/>
        <w:t>včetně střešního lemování a zakrytí prostupů</w:t>
      </w:r>
    </w:p>
    <w:p w14:paraId="7A7D73CF" w14:textId="038098A0" w:rsidR="00225311" w:rsidRDefault="00225311" w:rsidP="00225311">
      <w:r>
        <w:t>možnosti atypických dílů na míru</w:t>
      </w:r>
    </w:p>
    <w:p w14:paraId="776BEFDD" w14:textId="02DDE4E7" w:rsidR="00225311" w:rsidRDefault="00225311" w:rsidP="00225311"/>
    <w:p w14:paraId="3ADD8768" w14:textId="77777777" w:rsidR="00225311" w:rsidRDefault="00225311" w:rsidP="00225311">
      <w:r>
        <w:t>Fasádní komíny</w:t>
      </w:r>
    </w:p>
    <w:p w14:paraId="5FA0736D" w14:textId="77777777" w:rsidR="00225311" w:rsidRDefault="00225311" w:rsidP="00225311">
      <w:r>
        <w:t xml:space="preserve">Pro fasádní nerezové komíny se nejčastěji využívají systémy s tloušťkou izolace 25 mm založené na konzoli. Díky možnosti použití dlouhých konzolí a držáků se velmi často podaří umístit komín mimo přesahy střechy, nicméně vždy je nutno řešit bezpečný prostup prodloužení sopouchu skrz obvodovou konstrukci stavby. </w:t>
      </w:r>
    </w:p>
    <w:p w14:paraId="15A32FE3" w14:textId="22958136" w:rsidR="00225311" w:rsidRDefault="00225311" w:rsidP="00225311">
      <w:r>
        <w:t>Kromě klasického provedení s vnější sponou dodáváme rovněž variantu fasádního systému COSMOS bez vnějších spon, komín tak má po celé délce ničím nerušený hladký povrch. V exponovaných místech jsou pak využity vnitřní nerozebíratelné spoje, které dávají systému nadstandardní statickou pevnost při zachování čistého designu.</w:t>
      </w:r>
    </w:p>
    <w:p w14:paraId="7C93EADF" w14:textId="77777777" w:rsidR="00225311" w:rsidRDefault="00225311" w:rsidP="00225311">
      <w:r>
        <w:t>volitelný odstup od fasády až do 900 mm</w:t>
      </w:r>
    </w:p>
    <w:p w14:paraId="51A65D54" w14:textId="77777777" w:rsidR="00225311" w:rsidRDefault="00225311" w:rsidP="00225311">
      <w:r>
        <w:t>obvykle s izolací 25 mm</w:t>
      </w:r>
    </w:p>
    <w:p w14:paraId="76574424" w14:textId="77777777" w:rsidR="00225311" w:rsidRDefault="00225311" w:rsidP="00225311">
      <w:r>
        <w:t>s vnější sponou rozsah průměrů 113-600 mm</w:t>
      </w:r>
    </w:p>
    <w:p w14:paraId="0CDE171C" w14:textId="77777777" w:rsidR="00225311" w:rsidRDefault="00225311" w:rsidP="00225311">
      <w:r>
        <w:t>COSMOS dostupný v průměrech 130–300 mm</w:t>
      </w:r>
    </w:p>
    <w:p w14:paraId="3F2954BB" w14:textId="77777777" w:rsidR="00225311" w:rsidRDefault="00225311" w:rsidP="00225311">
      <w:r>
        <w:t xml:space="preserve">možnost lakovaného povrchu v odstínech RAL </w:t>
      </w:r>
    </w:p>
    <w:p w14:paraId="5C8AC53D" w14:textId="4D83B7E8" w:rsidR="00225311" w:rsidRDefault="00225311" w:rsidP="00225311">
      <w:r>
        <w:t>dokonalý vzhled i prvotřídní technické parametry</w:t>
      </w:r>
    </w:p>
    <w:p w14:paraId="5133252F" w14:textId="3226571D" w:rsidR="00225311" w:rsidRDefault="00225311" w:rsidP="00225311"/>
    <w:p w14:paraId="0ACC995C" w14:textId="77777777" w:rsidR="00225311" w:rsidRDefault="00225311" w:rsidP="00225311">
      <w:r>
        <w:t>Svislé kouřovody s funkcí komínu</w:t>
      </w:r>
    </w:p>
    <w:p w14:paraId="6624168B" w14:textId="77777777" w:rsidR="00225311" w:rsidRDefault="00225311" w:rsidP="00225311">
      <w:r>
        <w:t>Specifickým způsobem použití nerezového komínového systému je výstavba svislého kouřovodu s funkcí komínu, kdy je komínové těleso přímo nad horním hrdlem spotřebiče. Tato varianta je používána v technicky odůvodněných případech a mezi její výhody patří úspora místa a lepší tah komínu při nízké výšce. Dostupné v průměrech 150-300 mm, s tloušťkou izolace 50 mm.</w:t>
      </w:r>
    </w:p>
    <w:p w14:paraId="03E8C19D" w14:textId="37050DAF" w:rsidR="00225311" w:rsidRDefault="00225311" w:rsidP="00225311">
      <w:r>
        <w:t>Svislý kouřovod s funkcí komínu není ideálním řešením, protože zde chybí tzv. vybírací otvor.  Při návrhu je tedy nutno myslet na to, že při vymetání komínu padají veškeré nečistoty do spotřebiče, který musíme následně vyčistit (spotřebič k tomu musí být přizpůsoben).</w:t>
      </w:r>
    </w:p>
    <w:p w14:paraId="37007B84" w14:textId="77777777" w:rsidR="00225311" w:rsidRDefault="00225311" w:rsidP="00225311">
      <w:r>
        <w:t>speciální díl pro snadné napojení spotřebiče (</w:t>
      </w:r>
      <w:proofErr w:type="spellStart"/>
      <w:r>
        <w:t>dvojhrdlo</w:t>
      </w:r>
      <w:proofErr w:type="spellEnd"/>
      <w:r>
        <w:t xml:space="preserve"> 14 cm)</w:t>
      </w:r>
    </w:p>
    <w:p w14:paraId="288F34FF" w14:textId="77777777" w:rsidR="00225311" w:rsidRDefault="00225311" w:rsidP="00225311">
      <w:r>
        <w:t xml:space="preserve">oproti klasickému komínu vyšší tah </w:t>
      </w:r>
    </w:p>
    <w:p w14:paraId="18F0DD67" w14:textId="77777777" w:rsidR="00225311" w:rsidRDefault="00225311" w:rsidP="00225311">
      <w:r>
        <w:t>úspora místa v interiéru</w:t>
      </w:r>
    </w:p>
    <w:p w14:paraId="6B6A65D2" w14:textId="77777777" w:rsidR="00225311" w:rsidRDefault="00225311" w:rsidP="00225311">
      <w:r>
        <w:t>možnost výroby atypických prvků</w:t>
      </w:r>
    </w:p>
    <w:p w14:paraId="6BD12C56" w14:textId="77777777" w:rsidR="00225311" w:rsidRDefault="00225311" w:rsidP="00225311">
      <w:r>
        <w:t>dodáváno i v barevných variantách dle vzorníku RAL</w:t>
      </w:r>
    </w:p>
    <w:p w14:paraId="57EAB1AA" w14:textId="529ED39B" w:rsidR="00225311" w:rsidRDefault="00225311" w:rsidP="00225311">
      <w:r>
        <w:t>řešení vhodné pro komíny s nízkým tahem (bungalovy)</w:t>
      </w:r>
    </w:p>
    <w:sectPr w:rsidR="00225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11"/>
    <w:rsid w:val="00211AA7"/>
    <w:rsid w:val="00225311"/>
    <w:rsid w:val="003A3AE1"/>
    <w:rsid w:val="008712BA"/>
    <w:rsid w:val="00D27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339D"/>
  <w15:chartTrackingRefBased/>
  <w15:docId w15:val="{F61DDE7E-DCE0-4B94-93A6-893F0BC1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C8B8BC8652449B08E23AE8B718F5A" ma:contentTypeVersion="13" ma:contentTypeDescription="Create a new document." ma:contentTypeScope="" ma:versionID="3dba7a92d4ad8e350f84cfa9869be425">
  <xsd:schema xmlns:xsd="http://www.w3.org/2001/XMLSchema" xmlns:xs="http://www.w3.org/2001/XMLSchema" xmlns:p="http://schemas.microsoft.com/office/2006/metadata/properties" xmlns:ns3="25764faa-7c97-4f6f-b00c-67122b84290a" xmlns:ns4="8cc77fbf-a09b-4b27-b6cb-3e1ce2a7324c" targetNamespace="http://schemas.microsoft.com/office/2006/metadata/properties" ma:root="true" ma:fieldsID="e3ab7553b3917d6252534b8f9b8a81ab" ns3:_="" ns4:_="">
    <xsd:import namespace="25764faa-7c97-4f6f-b00c-67122b84290a"/>
    <xsd:import namespace="8cc77fbf-a09b-4b27-b6cb-3e1ce2a732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64faa-7c97-4f6f-b00c-67122b842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77fbf-a09b-4b27-b6cb-3e1ce2a732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80196-4B89-4304-94D5-0E404AAA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64faa-7c97-4f6f-b00c-67122b84290a"/>
    <ds:schemaRef ds:uri="8cc77fbf-a09b-4b27-b6cb-3e1ce2a73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41616-0580-4BF5-B5A6-0D7A9E033DC4}">
  <ds:schemaRefs>
    <ds:schemaRef ds:uri="http://schemas.microsoft.com/sharepoint/v3/contenttype/forms"/>
  </ds:schemaRefs>
</ds:datastoreItem>
</file>

<file path=customXml/itemProps3.xml><?xml version="1.0" encoding="utf-8"?>
<ds:datastoreItem xmlns:ds="http://schemas.openxmlformats.org/officeDocument/2006/customXml" ds:itemID="{2FED6031-2605-4ACE-BF4E-84A9EA368746}">
  <ds:schemaRefs>
    <ds:schemaRef ds:uri="http://purl.org/dc/terms/"/>
    <ds:schemaRef ds:uri="25764faa-7c97-4f6f-b00c-67122b84290a"/>
    <ds:schemaRef ds:uri="8cc77fbf-a09b-4b27-b6cb-3e1ce2a7324c"/>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3621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Drobník - CIKO</dc:creator>
  <cp:keywords/>
  <dc:description/>
  <cp:lastModifiedBy>Tomáš Drobník - CIKO</cp:lastModifiedBy>
  <cp:revision>2</cp:revision>
  <dcterms:created xsi:type="dcterms:W3CDTF">2020-09-24T06:09:00Z</dcterms:created>
  <dcterms:modified xsi:type="dcterms:W3CDTF">2020-09-24T06:09:00Z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0x010100C6AC8B8BC8652449B08E23AE8B718F5A</vt:lpwstr>
  </property>
</Properties>
</file>